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C39" w14:textId="7B1AD7F6" w:rsidR="00E23528" w:rsidRPr="00E23528" w:rsidRDefault="00E23528" w:rsidP="00246D9F">
      <w:pPr>
        <w:spacing w:line="276"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Pr>
          <w:rFonts w:asciiTheme="minorHAnsi" w:hAnsiTheme="minorHAnsi" w:cstheme="minorHAnsi"/>
          <w:sz w:val="28"/>
          <w:szCs w:val="28"/>
        </w:rPr>
        <w:t xml:space="preserve">den </w:t>
      </w:r>
      <w:r w:rsidR="00C92FCE">
        <w:rPr>
          <w:rFonts w:asciiTheme="minorHAnsi" w:hAnsiTheme="minorHAnsi" w:cstheme="minorHAnsi"/>
          <w:sz w:val="28"/>
          <w:szCs w:val="28"/>
        </w:rPr>
        <w:t>1</w:t>
      </w:r>
      <w:r w:rsidR="00016502">
        <w:rPr>
          <w:rFonts w:asciiTheme="minorHAnsi" w:hAnsiTheme="minorHAnsi" w:cstheme="minorHAnsi"/>
          <w:sz w:val="28"/>
          <w:szCs w:val="28"/>
        </w:rPr>
        <w:t>2</w:t>
      </w:r>
      <w:r>
        <w:rPr>
          <w:rFonts w:asciiTheme="minorHAnsi" w:hAnsiTheme="minorHAnsi" w:cstheme="minorHAnsi"/>
          <w:sz w:val="28"/>
          <w:szCs w:val="28"/>
        </w:rPr>
        <w:t xml:space="preserve">. </w:t>
      </w:r>
      <w:r w:rsidR="00CC3809">
        <w:rPr>
          <w:rFonts w:asciiTheme="minorHAnsi" w:hAnsiTheme="minorHAnsi" w:cstheme="minorHAnsi"/>
          <w:sz w:val="28"/>
          <w:szCs w:val="28"/>
        </w:rPr>
        <w:t>j</w:t>
      </w:r>
      <w:r w:rsidR="00016502">
        <w:rPr>
          <w:rFonts w:asciiTheme="minorHAnsi" w:hAnsiTheme="minorHAnsi" w:cstheme="minorHAnsi"/>
          <w:sz w:val="28"/>
          <w:szCs w:val="28"/>
        </w:rPr>
        <w:t>anuar 2023</w:t>
      </w:r>
      <w:r>
        <w:rPr>
          <w:rFonts w:asciiTheme="minorHAnsi" w:hAnsiTheme="minorHAnsi" w:cstheme="minorHAnsi"/>
          <w:sz w:val="28"/>
          <w:szCs w:val="28"/>
        </w:rPr>
        <w:t xml:space="preserve"> kl. 19</w:t>
      </w:r>
    </w:p>
    <w:p w14:paraId="1C21FD6B" w14:textId="77777777" w:rsidR="00E23528" w:rsidRDefault="00E23528" w:rsidP="00246D9F">
      <w:pPr>
        <w:spacing w:line="276" w:lineRule="auto"/>
        <w:rPr>
          <w:rFonts w:asciiTheme="minorHAnsi" w:hAnsiTheme="minorHAnsi" w:cstheme="minorHAnsi"/>
        </w:rPr>
      </w:pPr>
    </w:p>
    <w:p w14:paraId="65E9F20F" w14:textId="22E60655" w:rsidR="00246D9F" w:rsidRDefault="00E4058B" w:rsidP="00246D9F">
      <w:pPr>
        <w:spacing w:line="276" w:lineRule="auto"/>
        <w:rPr>
          <w:rFonts w:asciiTheme="minorHAnsi" w:hAnsiTheme="minorHAnsi" w:cstheme="minorHAnsi"/>
        </w:rPr>
      </w:pPr>
      <w:r>
        <w:rPr>
          <w:rFonts w:asciiTheme="minorHAnsi" w:hAnsiTheme="minorHAnsi" w:cstheme="minorHAnsi"/>
        </w:rPr>
        <w:t>Til stede</w:t>
      </w:r>
      <w:r w:rsidR="00246D9F" w:rsidRPr="00246D9F">
        <w:rPr>
          <w:rFonts w:asciiTheme="minorHAnsi" w:hAnsiTheme="minorHAnsi" w:cstheme="minorHAnsi"/>
        </w:rPr>
        <w:t xml:space="preserve">: </w:t>
      </w:r>
      <w:r w:rsidR="00E23528">
        <w:rPr>
          <w:rFonts w:asciiTheme="minorHAnsi" w:hAnsiTheme="minorHAnsi" w:cstheme="minorHAnsi"/>
        </w:rPr>
        <w:t xml:space="preserve">Jens Christian Grøndahl, Jacob Ørsted, </w:t>
      </w:r>
      <w:r w:rsidR="00246D9F" w:rsidRPr="00246D9F">
        <w:rPr>
          <w:rFonts w:asciiTheme="minorHAnsi" w:hAnsiTheme="minorHAnsi" w:cstheme="minorHAnsi"/>
        </w:rPr>
        <w:t>Jan Pehrsson, Marianne Skodborggaard, Gert Lorenzen, Vibeke Hougaard, Gustav Grüner</w:t>
      </w:r>
      <w:r>
        <w:rPr>
          <w:rFonts w:asciiTheme="minorHAnsi" w:hAnsiTheme="minorHAnsi" w:cstheme="minorHAnsi"/>
        </w:rPr>
        <w:t xml:space="preserve"> og</w:t>
      </w:r>
      <w:r w:rsidR="00E23528">
        <w:rPr>
          <w:rFonts w:asciiTheme="minorHAnsi" w:hAnsiTheme="minorHAnsi" w:cstheme="minorHAnsi"/>
        </w:rPr>
        <w:t xml:space="preserve"> </w:t>
      </w:r>
      <w:r w:rsidR="00246D9F" w:rsidRPr="00246D9F">
        <w:rPr>
          <w:rFonts w:asciiTheme="minorHAnsi" w:hAnsiTheme="minorHAnsi" w:cstheme="minorHAnsi"/>
        </w:rPr>
        <w:t>Karen Voigt Steffensen</w:t>
      </w:r>
      <w:r>
        <w:rPr>
          <w:rFonts w:asciiTheme="minorHAnsi" w:hAnsiTheme="minorHAnsi" w:cstheme="minorHAnsi"/>
        </w:rPr>
        <w:t>.</w:t>
      </w:r>
    </w:p>
    <w:p w14:paraId="0927D9E0" w14:textId="67810777" w:rsidR="00246D9F" w:rsidRDefault="00246D9F">
      <w:r>
        <w:t>Afbud</w:t>
      </w:r>
      <w:r w:rsidR="00E23528">
        <w:t xml:space="preserve"> fra: </w:t>
      </w:r>
      <w:r w:rsidR="00E4058B">
        <w:t>Michael Fornitz og Annie Graae.</w:t>
      </w:r>
    </w:p>
    <w:p w14:paraId="6BC32EC2" w14:textId="4B430312" w:rsidR="00E23528" w:rsidRDefault="00E23528">
      <w:r>
        <w:t>Referent: Sahra Lindeberg</w:t>
      </w:r>
    </w:p>
    <w:p w14:paraId="3DC0FEDC" w14:textId="77777777" w:rsidR="00E23528" w:rsidRDefault="00E23528"/>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9464FA3"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77777777" w:rsidR="00246D9F" w:rsidRDefault="00246D9F"/>
        </w:tc>
      </w:tr>
      <w:tr w:rsidR="00246D9F" w14:paraId="56C4EC11" w14:textId="77777777" w:rsidTr="00A06945">
        <w:tc>
          <w:tcPr>
            <w:tcW w:w="2694" w:type="dxa"/>
          </w:tcPr>
          <w:p w14:paraId="3B2CB47A" w14:textId="77777777" w:rsidR="00246D9F" w:rsidRDefault="00246D9F"/>
        </w:tc>
        <w:tc>
          <w:tcPr>
            <w:tcW w:w="6657" w:type="dxa"/>
          </w:tcPr>
          <w:p w14:paraId="3D1481D0" w14:textId="1ACEA2BB" w:rsidR="00246D9F" w:rsidRDefault="00406A24">
            <w:r>
              <w:t>Godkendt med tilføjelse af endnu et punkt: 6a. Be</w:t>
            </w:r>
            <w:r w:rsidR="00CC3809">
              <w:t>kræftelse af</w:t>
            </w:r>
            <w:r w:rsidR="006505C3">
              <w:t xml:space="preserve"> beslutning om anskaffelse af hjul til flyglet i kirken.</w:t>
            </w:r>
          </w:p>
        </w:tc>
      </w:tr>
      <w:tr w:rsidR="00246D9F" w14:paraId="00E81D35" w14:textId="77777777" w:rsidTr="00A06945">
        <w:tc>
          <w:tcPr>
            <w:tcW w:w="2694" w:type="dxa"/>
          </w:tcPr>
          <w:p w14:paraId="2553C5E0" w14:textId="39E0F0CB" w:rsidR="00246D9F" w:rsidRPr="00246D9F" w:rsidRDefault="00246D9F" w:rsidP="00246D9F">
            <w:pPr>
              <w:spacing w:line="276" w:lineRule="auto"/>
              <w:rPr>
                <w:rFonts w:ascii="Constantia" w:hAnsi="Constantia" w:cstheme="minorBidi"/>
                <w:spacing w:val="0"/>
              </w:rPr>
            </w:pPr>
            <w:r>
              <w:rPr>
                <w:rFonts w:ascii="Constantia" w:hAnsi="Constantia"/>
              </w:rPr>
              <w:t xml:space="preserve">2 Godkendelse af referat af menighedsrådsmøde den </w:t>
            </w:r>
            <w:r w:rsidR="00846BB3">
              <w:rPr>
                <w:rFonts w:ascii="Constantia" w:hAnsi="Constantia"/>
              </w:rPr>
              <w:t>3</w:t>
            </w:r>
            <w:r>
              <w:rPr>
                <w:rFonts w:ascii="Constantia" w:hAnsi="Constantia"/>
              </w:rPr>
              <w:t xml:space="preserve">. </w:t>
            </w:r>
            <w:r w:rsidR="00846BB3">
              <w:rPr>
                <w:rFonts w:ascii="Constantia" w:hAnsi="Constantia"/>
              </w:rPr>
              <w:t>nov</w:t>
            </w:r>
            <w:r w:rsidR="008709D1">
              <w:rPr>
                <w:rFonts w:ascii="Constantia" w:hAnsi="Constantia"/>
              </w:rPr>
              <w:t>ember</w:t>
            </w:r>
            <w:r>
              <w:rPr>
                <w:rFonts w:ascii="Constantia" w:hAnsi="Constantia"/>
              </w:rPr>
              <w:t xml:space="preserve"> 202</w:t>
            </w:r>
            <w:r w:rsidR="00844808">
              <w:rPr>
                <w:rFonts w:ascii="Constantia" w:hAnsi="Constantia"/>
              </w:rPr>
              <w:t>2</w:t>
            </w:r>
            <w:r>
              <w:rPr>
                <w:rFonts w:ascii="Constantia" w:hAnsi="Constantia"/>
              </w:rPr>
              <w:t xml:space="preserve">.  </w:t>
            </w:r>
          </w:p>
        </w:tc>
        <w:tc>
          <w:tcPr>
            <w:tcW w:w="6657" w:type="dxa"/>
          </w:tcPr>
          <w:p w14:paraId="19DAFB51" w14:textId="77777777" w:rsidR="00246D9F" w:rsidRDefault="00246D9F"/>
        </w:tc>
      </w:tr>
      <w:tr w:rsidR="00246D9F" w14:paraId="526C4BA3" w14:textId="77777777" w:rsidTr="00A06945">
        <w:tc>
          <w:tcPr>
            <w:tcW w:w="2694" w:type="dxa"/>
          </w:tcPr>
          <w:p w14:paraId="63B5385E" w14:textId="77777777" w:rsidR="00246D9F" w:rsidRDefault="00246D9F"/>
        </w:tc>
        <w:tc>
          <w:tcPr>
            <w:tcW w:w="6657" w:type="dxa"/>
          </w:tcPr>
          <w:p w14:paraId="3A405E3E" w14:textId="77EF31AA" w:rsidR="00246D9F" w:rsidRDefault="00DD320D">
            <w:r>
              <w:t>Referatet af menighedsrådsmødet den 3. november blev godkendt.</w:t>
            </w:r>
          </w:p>
        </w:tc>
      </w:tr>
      <w:tr w:rsidR="00246D9F" w14:paraId="54A8A715" w14:textId="77777777" w:rsidTr="00A06945">
        <w:tc>
          <w:tcPr>
            <w:tcW w:w="2694" w:type="dxa"/>
          </w:tcPr>
          <w:p w14:paraId="7456026E" w14:textId="12C4EFC8" w:rsidR="00246D9F" w:rsidRDefault="00246D9F" w:rsidP="00246D9F">
            <w:pPr>
              <w:spacing w:line="276" w:lineRule="auto"/>
              <w:rPr>
                <w:rFonts w:ascii="Constantia" w:hAnsi="Constantia"/>
              </w:rPr>
            </w:pPr>
            <w:r>
              <w:rPr>
                <w:rFonts w:ascii="Constantia" w:hAnsi="Constantia"/>
              </w:rPr>
              <w:t>3.</w:t>
            </w:r>
            <w:r w:rsidR="00101F16">
              <w:rPr>
                <w:rFonts w:ascii="Constantia" w:hAnsi="Constantia"/>
              </w:rPr>
              <w:t xml:space="preserve"> Meddelelser</w:t>
            </w:r>
            <w:r>
              <w:rPr>
                <w:rFonts w:ascii="Constantia" w:hAnsi="Constantia"/>
              </w:rPr>
              <w:t xml:space="preserve"> fra formand, præst, kasserer, kontaktperson, kirkeværge,</w:t>
            </w:r>
            <w:r w:rsidR="00B838AD">
              <w:rPr>
                <w:rFonts w:ascii="Constantia" w:hAnsi="Constantia"/>
              </w:rPr>
              <w:t xml:space="preserve"> </w:t>
            </w:r>
            <w:r>
              <w:rPr>
                <w:rFonts w:ascii="Constantia" w:hAnsi="Constantia"/>
              </w:rPr>
              <w:t>aktivitetsudvalg, børnehave</w:t>
            </w:r>
            <w:r w:rsidR="00C81356">
              <w:rPr>
                <w:rFonts w:ascii="Constantia" w:hAnsi="Constantia"/>
              </w:rPr>
              <w:t xml:space="preserve"> og</w:t>
            </w:r>
            <w:r w:rsidR="006A631A">
              <w:rPr>
                <w:rFonts w:ascii="Constantia" w:hAnsi="Constantia"/>
              </w:rPr>
              <w:t xml:space="preserve"> </w:t>
            </w:r>
            <w:r>
              <w:rPr>
                <w:rFonts w:ascii="Constantia" w:hAnsi="Constantia"/>
              </w:rPr>
              <w:t>menighedspleje</w:t>
            </w:r>
            <w:r w:rsidR="00C81356">
              <w:rPr>
                <w:rFonts w:ascii="Constantia" w:hAnsi="Constantia"/>
              </w:rPr>
              <w:t>,</w:t>
            </w:r>
          </w:p>
          <w:p w14:paraId="2C9230EA" w14:textId="77777777" w:rsidR="00246D9F" w:rsidRDefault="00246D9F" w:rsidP="00246D9F">
            <w:pPr>
              <w:spacing w:line="276" w:lineRule="auto"/>
            </w:pPr>
          </w:p>
        </w:tc>
        <w:tc>
          <w:tcPr>
            <w:tcW w:w="6657" w:type="dxa"/>
          </w:tcPr>
          <w:p w14:paraId="7F6B5BAB" w14:textId="77777777" w:rsidR="00246D9F" w:rsidRDefault="00246D9F"/>
        </w:tc>
      </w:tr>
      <w:tr w:rsidR="00246D9F" w14:paraId="46615081" w14:textId="77777777" w:rsidTr="00A06945">
        <w:tc>
          <w:tcPr>
            <w:tcW w:w="2694" w:type="dxa"/>
          </w:tcPr>
          <w:p w14:paraId="2F5673CF" w14:textId="77777777" w:rsidR="00246D9F" w:rsidRDefault="00246D9F"/>
        </w:tc>
        <w:tc>
          <w:tcPr>
            <w:tcW w:w="6657" w:type="dxa"/>
          </w:tcPr>
          <w:p w14:paraId="22A59C13" w14:textId="1FAC705C" w:rsidR="00246D9F" w:rsidRPr="00D20B0B" w:rsidRDefault="00D20B0B">
            <w:r>
              <w:rPr>
                <w:b/>
                <w:bCs/>
              </w:rPr>
              <w:t>Formanden:</w:t>
            </w:r>
            <w:r>
              <w:t xml:space="preserve"> Stiftet forventes at give os den endelige godkendelse af lysprojektet snarligst. Jens Christian Grøndahl har rykket for det gentagne gange og vil forhøre sig igen i den kom</w:t>
            </w:r>
            <w:r w:rsidR="00210812">
              <w:t>me</w:t>
            </w:r>
            <w:r>
              <w:t>n</w:t>
            </w:r>
            <w:r w:rsidR="00210812">
              <w:t>d</w:t>
            </w:r>
            <w:r>
              <w:t xml:space="preserve">e uge. </w:t>
            </w:r>
          </w:p>
        </w:tc>
      </w:tr>
      <w:tr w:rsidR="00246D9F" w14:paraId="6E528AAD" w14:textId="77777777" w:rsidTr="00A06945">
        <w:tc>
          <w:tcPr>
            <w:tcW w:w="2694" w:type="dxa"/>
          </w:tcPr>
          <w:p w14:paraId="540EFEC9" w14:textId="77777777" w:rsidR="00246D9F" w:rsidRDefault="00246D9F"/>
        </w:tc>
        <w:tc>
          <w:tcPr>
            <w:tcW w:w="6657" w:type="dxa"/>
          </w:tcPr>
          <w:p w14:paraId="5E5141B4" w14:textId="33FB0A80" w:rsidR="00246D9F" w:rsidRPr="00B7570B" w:rsidRDefault="00B7570B">
            <w:r>
              <w:rPr>
                <w:b/>
                <w:bCs/>
              </w:rPr>
              <w:t xml:space="preserve">Sognepræsten: </w:t>
            </w:r>
            <w:r>
              <w:t>Det nye tiltag med en familiegudstjeneste lillejuleaften var en succes. Jul og nytår i kirken er i det hele taget forløbet rigtig fint. Jacob Ørsted foreslår imidlertid, at gudstjenesten juleaften flyttes til kl. 15, da mange familier har svært ved at nå hele juleaftensprogrammet, hvis de først kommer herfra kl. 17 efter gudstjenesten kl. 16. Menighedsrådet er enig og det besluttes derfor, at julegudstjenesten i 2023 rykkes frem til kl. 15.</w:t>
            </w:r>
          </w:p>
        </w:tc>
      </w:tr>
      <w:tr w:rsidR="00C01CD0" w14:paraId="7A2A3AB2" w14:textId="77777777" w:rsidTr="00A06945">
        <w:tc>
          <w:tcPr>
            <w:tcW w:w="2694" w:type="dxa"/>
          </w:tcPr>
          <w:p w14:paraId="29C863B4" w14:textId="77777777" w:rsidR="00C01CD0" w:rsidRDefault="00C01CD0"/>
        </w:tc>
        <w:tc>
          <w:tcPr>
            <w:tcW w:w="6657" w:type="dxa"/>
          </w:tcPr>
          <w:p w14:paraId="07A5AEA9" w14:textId="70CE288C" w:rsidR="00C01CD0" w:rsidRPr="005302A5" w:rsidRDefault="005302A5">
            <w:r>
              <w:rPr>
                <w:b/>
                <w:bCs/>
              </w:rPr>
              <w:t xml:space="preserve">Kasserer: </w:t>
            </w:r>
            <w:r>
              <w:t>Regnskabet for 2022 ligger først færdigt til februar. Allerede nu kan det udledes, at regnskabet balancerer og at der er overskud på kirkegården</w:t>
            </w:r>
            <w:r w:rsidR="00162026">
              <w:t>.</w:t>
            </w:r>
          </w:p>
        </w:tc>
      </w:tr>
      <w:tr w:rsidR="00C01CD0" w14:paraId="78B96DF1" w14:textId="77777777" w:rsidTr="00A06945">
        <w:tc>
          <w:tcPr>
            <w:tcW w:w="2694" w:type="dxa"/>
          </w:tcPr>
          <w:p w14:paraId="411AAC6F" w14:textId="77777777" w:rsidR="00C01CD0" w:rsidRDefault="00C01CD0"/>
        </w:tc>
        <w:tc>
          <w:tcPr>
            <w:tcW w:w="6657" w:type="dxa"/>
          </w:tcPr>
          <w:p w14:paraId="3BBD9A76" w14:textId="7F856345" w:rsidR="00C01CD0" w:rsidRDefault="00C2376A" w:rsidP="00A41293">
            <w:pPr>
              <w:spacing w:after="0"/>
            </w:pPr>
            <w:r>
              <w:rPr>
                <w:b/>
                <w:bCs/>
              </w:rPr>
              <w:t xml:space="preserve">Kirkeværge: </w:t>
            </w:r>
            <w:r>
              <w:t xml:space="preserve">Gustav Grüner orienterer </w:t>
            </w:r>
            <w:r w:rsidR="00122E50">
              <w:t xml:space="preserve">om </w:t>
            </w:r>
            <w:r>
              <w:t xml:space="preserve">forsinkelsen af lysprojektet. De ulovlige elektriske installationer er ved at blive udbedrede. </w:t>
            </w:r>
          </w:p>
          <w:p w14:paraId="472C545F" w14:textId="52EB61EB" w:rsidR="00A41293" w:rsidRDefault="0089620D" w:rsidP="00A41293">
            <w:pPr>
              <w:spacing w:after="0"/>
            </w:pPr>
            <w:r>
              <w:t>Af sikkerhedsmæssige årsager</w:t>
            </w:r>
            <w:r w:rsidR="00A41293">
              <w:t xml:space="preserve"> er der blevet anskaffet lysskinner til det nederste trappetrin, som leder op til pulpiturerne.</w:t>
            </w:r>
          </w:p>
          <w:p w14:paraId="2B1856E7" w14:textId="74F79F03" w:rsidR="004D6DB7" w:rsidRDefault="004D6DB7" w:rsidP="00A41293">
            <w:pPr>
              <w:spacing w:after="0"/>
            </w:pPr>
            <w:r>
              <w:t xml:space="preserve">Projektet med jordpladsen på kirkegården er afsluttet, men mageskiftet med kommunen er endnu ikke blevet gennemført. </w:t>
            </w:r>
          </w:p>
          <w:p w14:paraId="5A9C1C24" w14:textId="120C04A0" w:rsidR="00822621" w:rsidRDefault="00822621" w:rsidP="00A41293">
            <w:pPr>
              <w:spacing w:after="0"/>
            </w:pPr>
            <w:r>
              <w:t>Der har været afholdt Erfa-møde for kirkeværger i provstiet, hvor man kan dele erfaringer med hinanden om de mange udfordringer, der er med regler og tilladelser, når kirkerne skal vedligeholdes.</w:t>
            </w:r>
          </w:p>
          <w:p w14:paraId="40B8D21B" w14:textId="3B05B076" w:rsidR="00D855D0" w:rsidRPr="00822621" w:rsidRDefault="00D855D0" w:rsidP="00A41293">
            <w:pPr>
              <w:spacing w:after="0"/>
            </w:pPr>
            <w:r>
              <w:t xml:space="preserve">Gustav minder desuden om </w:t>
            </w:r>
            <w:r>
              <w:rPr>
                <w:b/>
                <w:bCs/>
              </w:rPr>
              <w:t>provstesyn den 30. marts kl. 9.00.</w:t>
            </w:r>
          </w:p>
          <w:p w14:paraId="3755FC36" w14:textId="4D2912A8" w:rsidR="00A41293" w:rsidRPr="00C2376A" w:rsidRDefault="00A41293"/>
        </w:tc>
      </w:tr>
      <w:tr w:rsidR="00C01CD0" w14:paraId="548D1CDB" w14:textId="77777777" w:rsidTr="00A06945">
        <w:tc>
          <w:tcPr>
            <w:tcW w:w="2694" w:type="dxa"/>
          </w:tcPr>
          <w:p w14:paraId="7CBBBDF1" w14:textId="77777777" w:rsidR="00C01CD0" w:rsidRDefault="00C01CD0"/>
        </w:tc>
        <w:tc>
          <w:tcPr>
            <w:tcW w:w="6657" w:type="dxa"/>
          </w:tcPr>
          <w:p w14:paraId="31124EA2" w14:textId="11EDF74A" w:rsidR="00C01CD0" w:rsidRDefault="00876AC8" w:rsidP="00EE0903">
            <w:pPr>
              <w:spacing w:after="0"/>
            </w:pPr>
            <w:r>
              <w:rPr>
                <w:b/>
                <w:bCs/>
              </w:rPr>
              <w:t>Kontaktpersonen:</w:t>
            </w:r>
            <w:r w:rsidR="005008EC">
              <w:t xml:space="preserve"> Der er blevet afholdt MUS-samtaler med Kaj og Sahra. Samtalen med Ulrik er i kalenderen og samtalen med Hans bliver planlagt, når Hans er tilbage i uge 4. </w:t>
            </w:r>
          </w:p>
          <w:p w14:paraId="71349D8F" w14:textId="25D994D0" w:rsidR="00EE0903" w:rsidRDefault="00EE0903" w:rsidP="00EE0903">
            <w:pPr>
              <w:spacing w:after="0"/>
            </w:pPr>
            <w:r>
              <w:t xml:space="preserve">Der afholdes Erfa-møde for kontaktpersoner her i kirken i næste måned. </w:t>
            </w:r>
          </w:p>
          <w:p w14:paraId="272EB313" w14:textId="60196418" w:rsidR="00EE0903" w:rsidRDefault="00EE0903" w:rsidP="00EE0903">
            <w:pPr>
              <w:spacing w:after="0"/>
            </w:pPr>
            <w:r>
              <w:t xml:space="preserve">Birgitte Wilson Schmidt, som er vikar for Sahra, har meddelt, at hun af økonomiske årsager ikke kan vikariere så mange dage om året, som hun har gjort hidtil. Menighedsrådet beslutter i en forsøgsperiode på et år at klare feriedækningen af kordegnekontoret med to dage bemanding og tre dage lukning. </w:t>
            </w:r>
          </w:p>
          <w:p w14:paraId="4972CF72" w14:textId="78F6D9E6" w:rsidR="00EE0903" w:rsidRPr="005008EC" w:rsidRDefault="00EE0903"/>
        </w:tc>
      </w:tr>
      <w:tr w:rsidR="00C01CD0" w14:paraId="2424BB8B" w14:textId="77777777" w:rsidTr="00A06945">
        <w:tc>
          <w:tcPr>
            <w:tcW w:w="2694" w:type="dxa"/>
          </w:tcPr>
          <w:p w14:paraId="49112D8D" w14:textId="77777777" w:rsidR="00C01CD0" w:rsidRDefault="00C01CD0"/>
        </w:tc>
        <w:tc>
          <w:tcPr>
            <w:tcW w:w="6657" w:type="dxa"/>
          </w:tcPr>
          <w:p w14:paraId="272DB3EE" w14:textId="7559F687" w:rsidR="00C01CD0" w:rsidRDefault="00620853" w:rsidP="00620853">
            <w:pPr>
              <w:spacing w:after="0"/>
            </w:pPr>
            <w:r>
              <w:rPr>
                <w:b/>
                <w:bCs/>
              </w:rPr>
              <w:t xml:space="preserve">Aktivitetsudvalget: </w:t>
            </w:r>
            <w:r>
              <w:t>Tirsdagsmøderne er forløbet rigtig godt. De har været velbesøgte og det har været nogle gode foredrag. Tirsdagsmøderne for foråret er på plads og der er desuden en Caféaften på programmet den 26. januar.</w:t>
            </w:r>
          </w:p>
          <w:p w14:paraId="17538C36" w14:textId="642F0DC9" w:rsidR="00620853" w:rsidRDefault="00620853" w:rsidP="00620853">
            <w:pPr>
              <w:spacing w:after="0"/>
            </w:pPr>
            <w:r>
              <w:t xml:space="preserve">Planlægningen af Kirkehøjskolen, som bliver en hel lørdag per semester, er i gang. </w:t>
            </w:r>
          </w:p>
          <w:p w14:paraId="330D6692" w14:textId="38942A76" w:rsidR="00620853" w:rsidRPr="00620853" w:rsidRDefault="00620853"/>
        </w:tc>
      </w:tr>
      <w:tr w:rsidR="00C01CD0" w14:paraId="441BAC4B" w14:textId="77777777" w:rsidTr="00A06945">
        <w:tc>
          <w:tcPr>
            <w:tcW w:w="2694" w:type="dxa"/>
          </w:tcPr>
          <w:p w14:paraId="3A2AFC00" w14:textId="77777777" w:rsidR="00C01CD0" w:rsidRDefault="00C01CD0"/>
        </w:tc>
        <w:tc>
          <w:tcPr>
            <w:tcW w:w="6657" w:type="dxa"/>
          </w:tcPr>
          <w:p w14:paraId="12C36858" w14:textId="77777777" w:rsidR="00C01CD0" w:rsidRDefault="00197D6D" w:rsidP="003B7839">
            <w:pPr>
              <w:spacing w:after="0"/>
            </w:pPr>
            <w:r>
              <w:rPr>
                <w:b/>
                <w:bCs/>
              </w:rPr>
              <w:t xml:space="preserve">Menighedsplejen: </w:t>
            </w:r>
            <w:r w:rsidR="007070FA">
              <w:t xml:space="preserve">Vibeke Hougaard fortæller, at der er blevet uddelt 30.000 kr. til </w:t>
            </w:r>
            <w:r w:rsidR="007070FA">
              <w:rPr>
                <w:i/>
                <w:iCs/>
              </w:rPr>
              <w:t>Hugs and Food,</w:t>
            </w:r>
            <w:r w:rsidR="007070FA">
              <w:t xml:space="preserve"> 10.000 kr. til </w:t>
            </w:r>
            <w:r w:rsidR="007070FA">
              <w:rPr>
                <w:i/>
                <w:iCs/>
              </w:rPr>
              <w:t xml:space="preserve">Frelsens Hær </w:t>
            </w:r>
            <w:r w:rsidR="007070FA">
              <w:t xml:space="preserve">og 5000 kr. til </w:t>
            </w:r>
            <w:r w:rsidR="007070FA">
              <w:rPr>
                <w:i/>
                <w:iCs/>
              </w:rPr>
              <w:t xml:space="preserve">Mødrehjælpen. </w:t>
            </w:r>
            <w:r w:rsidR="003B7839">
              <w:t>Desuden har tre sognebørn fået 1000 kr. hver i julehjælp.</w:t>
            </w:r>
          </w:p>
          <w:p w14:paraId="1E126E3C" w14:textId="4142105C" w:rsidR="003B7839" w:rsidRPr="007070FA" w:rsidRDefault="003B7839" w:rsidP="003B7839">
            <w:pPr>
              <w:spacing w:after="0"/>
            </w:pPr>
            <w:r>
              <w:t xml:space="preserve">Forårets udflugter er ved at blive tilrettelagt: Lille udflugt den 9. maj vil blive et besøg på Designmuseet og Store udflugt den 31. maj går til Rungstedlund. </w:t>
            </w:r>
          </w:p>
        </w:tc>
      </w:tr>
      <w:tr w:rsidR="00246D9F" w14:paraId="02DA0EE1" w14:textId="77777777" w:rsidTr="00A06945">
        <w:tc>
          <w:tcPr>
            <w:tcW w:w="2694" w:type="dxa"/>
          </w:tcPr>
          <w:p w14:paraId="4CB8FABD" w14:textId="495E6C41" w:rsidR="00246D9F" w:rsidRDefault="00B838AD" w:rsidP="00B838AD">
            <w:pPr>
              <w:spacing w:line="276" w:lineRule="auto"/>
              <w:rPr>
                <w:rFonts w:ascii="Constantia" w:hAnsi="Constantia" w:cstheme="minorBidi"/>
                <w:spacing w:val="0"/>
              </w:rPr>
            </w:pPr>
            <w:r>
              <w:rPr>
                <w:rFonts w:ascii="Constantia" w:hAnsi="Constantia"/>
              </w:rPr>
              <w:t>4</w:t>
            </w:r>
            <w:r w:rsidR="00166A6E">
              <w:rPr>
                <w:rFonts w:ascii="Constantia" w:hAnsi="Constantia"/>
              </w:rPr>
              <w:t>.</w:t>
            </w:r>
            <w:r>
              <w:rPr>
                <w:rFonts w:ascii="Constantia" w:hAnsi="Constantia"/>
              </w:rPr>
              <w:t xml:space="preserve"> </w:t>
            </w:r>
            <w:r w:rsidR="00DE4991">
              <w:rPr>
                <w:rFonts w:ascii="Constantia" w:hAnsi="Constantia"/>
              </w:rPr>
              <w:t xml:space="preserve">Beslutningsforslag vedr. samarbejde med ”MindU”, et initiativ for konfirmander under Det </w:t>
            </w:r>
            <w:r w:rsidR="00DE4991">
              <w:rPr>
                <w:rFonts w:ascii="Constantia" w:hAnsi="Constantia"/>
              </w:rPr>
              <w:lastRenderedPageBreak/>
              <w:t>Sociale Netværk</w:t>
            </w:r>
            <w:r w:rsidR="00BD7542">
              <w:rPr>
                <w:rFonts w:ascii="Constantia" w:hAnsi="Constantia"/>
              </w:rPr>
              <w:t>.</w:t>
            </w:r>
          </w:p>
          <w:p w14:paraId="08B9CA84" w14:textId="36F9B957" w:rsidR="00246D9F" w:rsidRDefault="00246D9F"/>
        </w:tc>
        <w:tc>
          <w:tcPr>
            <w:tcW w:w="6657" w:type="dxa"/>
          </w:tcPr>
          <w:p w14:paraId="5A9AE1EC" w14:textId="77777777" w:rsidR="00246D9F" w:rsidRDefault="00246D9F"/>
        </w:tc>
      </w:tr>
      <w:tr w:rsidR="00246D9F" w14:paraId="1B6BD50C" w14:textId="77777777" w:rsidTr="00A06945">
        <w:tc>
          <w:tcPr>
            <w:tcW w:w="2694" w:type="dxa"/>
          </w:tcPr>
          <w:p w14:paraId="2A4CE8A4" w14:textId="77777777" w:rsidR="00246D9F" w:rsidRDefault="00246D9F"/>
        </w:tc>
        <w:tc>
          <w:tcPr>
            <w:tcW w:w="6657" w:type="dxa"/>
          </w:tcPr>
          <w:p w14:paraId="3DCFD800" w14:textId="77777777" w:rsidR="005F20E3" w:rsidRDefault="0053292A" w:rsidP="005F20E3">
            <w:pPr>
              <w:spacing w:after="0"/>
            </w:pPr>
            <w:r>
              <w:t xml:space="preserve">Jens Christian Grøndahl orienterer rådet om tankerne bag et samarbejde med </w:t>
            </w:r>
            <w:r>
              <w:rPr>
                <w:i/>
                <w:iCs/>
              </w:rPr>
              <w:t xml:space="preserve">MindU </w:t>
            </w:r>
            <w:r>
              <w:t xml:space="preserve">og </w:t>
            </w:r>
            <w:r>
              <w:rPr>
                <w:i/>
                <w:iCs/>
              </w:rPr>
              <w:t xml:space="preserve">Det </w:t>
            </w:r>
            <w:r w:rsidR="005F20E3">
              <w:rPr>
                <w:i/>
                <w:iCs/>
              </w:rPr>
              <w:t>S</w:t>
            </w:r>
            <w:r>
              <w:rPr>
                <w:i/>
                <w:iCs/>
              </w:rPr>
              <w:t xml:space="preserve">ociale Netværk. </w:t>
            </w:r>
            <w:r w:rsidR="005F20E3">
              <w:t>Det er tanken om diakoni på stedet, som er vokset.</w:t>
            </w:r>
          </w:p>
          <w:p w14:paraId="6385B489" w14:textId="5B633594" w:rsidR="00246D9F" w:rsidRPr="005F20E3" w:rsidRDefault="005F20E3" w:rsidP="005F20E3">
            <w:pPr>
              <w:spacing w:after="0"/>
            </w:pPr>
            <w:r>
              <w:t>Netværket coacher unge mennesker, som selv har haft vanskeligheder inde på kroppen, til at kunne tale med andre og lidt yngre unge mennesker med udfordringer. Dette har vist sig at have en meget positiv og forbyggende effekt, således at problemer i en hel ung alder ikke leder til psykisk sygdom i det tidlige voksenliv. Netværkene kan bruge et samarbejde med os, da de mangler lokaler til samtaler og undervisning. Vi kunne stille det lille rum til højre for indgangsdøren til rådighed samt menighedssalen, når den er ledig. Menighedsrådet beslutter</w:t>
            </w:r>
            <w:r w:rsidR="000A2240">
              <w:t xml:space="preserve"> at etablere et samarbejde i første omgang for et år. Jens Christian vil udfærdige et udkast til en aftale.</w:t>
            </w:r>
          </w:p>
        </w:tc>
      </w:tr>
      <w:tr w:rsidR="00246D9F" w14:paraId="09D8918A" w14:textId="77777777" w:rsidTr="00A06945">
        <w:tc>
          <w:tcPr>
            <w:tcW w:w="2694" w:type="dxa"/>
          </w:tcPr>
          <w:p w14:paraId="30AAC046" w14:textId="6F4D3072"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sidR="00444578">
              <w:rPr>
                <w:rFonts w:ascii="Constantia" w:hAnsi="Constantia"/>
              </w:rPr>
              <w:t>Stillingen som kirkegårdsleder ift. sammenlægningen af Holmens og Garnisons kirkegårde.</w:t>
            </w:r>
          </w:p>
          <w:p w14:paraId="794E6CF3" w14:textId="1792D924" w:rsidR="00246D9F" w:rsidRPr="00B838AD" w:rsidRDefault="00246D9F">
            <w:pPr>
              <w:rPr>
                <w:rFonts w:ascii="Constantia" w:hAnsi="Constantia"/>
              </w:rPr>
            </w:pPr>
          </w:p>
        </w:tc>
        <w:tc>
          <w:tcPr>
            <w:tcW w:w="6657" w:type="dxa"/>
          </w:tcPr>
          <w:p w14:paraId="50B6A4AE" w14:textId="77777777" w:rsidR="00246D9F" w:rsidRDefault="00246D9F"/>
        </w:tc>
      </w:tr>
      <w:tr w:rsidR="00246D9F" w14:paraId="35487988" w14:textId="77777777" w:rsidTr="00A06945">
        <w:tc>
          <w:tcPr>
            <w:tcW w:w="2694" w:type="dxa"/>
          </w:tcPr>
          <w:p w14:paraId="7B85D576" w14:textId="77777777" w:rsidR="00246D9F" w:rsidRDefault="00246D9F"/>
        </w:tc>
        <w:tc>
          <w:tcPr>
            <w:tcW w:w="6657" w:type="dxa"/>
          </w:tcPr>
          <w:p w14:paraId="346218F7" w14:textId="5C0C7C29" w:rsidR="00246D9F" w:rsidRDefault="00095DD8" w:rsidP="00095DD8">
            <w:pPr>
              <w:spacing w:after="0"/>
            </w:pPr>
            <w:r>
              <w:t>Vores medarbejder gennem mange år Klaus Frederiksen har meddelt, at han går på pension fra den 1. februar og rådet drøfter derfor, hvad der fremadrettet skal ske i forhold til kirkegård og regnskabskontor.</w:t>
            </w:r>
          </w:p>
          <w:p w14:paraId="6604179F" w14:textId="4738E1C6" w:rsidR="00095DD8" w:rsidRDefault="00095DD8" w:rsidP="00095DD8">
            <w:pPr>
              <w:spacing w:after="0"/>
            </w:pPr>
            <w:r>
              <w:t xml:space="preserve">Marianne Skodborggaard og Jens Christian Grøndahl orienterer om mulighederne. </w:t>
            </w:r>
          </w:p>
          <w:p w14:paraId="585AFA7D" w14:textId="32A66449" w:rsidR="00095DD8" w:rsidRDefault="00095DD8"/>
        </w:tc>
      </w:tr>
      <w:tr w:rsidR="00246D9F" w14:paraId="055C2F1D" w14:textId="77777777" w:rsidTr="00A06945">
        <w:tc>
          <w:tcPr>
            <w:tcW w:w="2694" w:type="dxa"/>
          </w:tcPr>
          <w:p w14:paraId="6B099F52" w14:textId="77777777" w:rsidR="00E26834" w:rsidRDefault="00246D9F" w:rsidP="00F0201C">
            <w:pPr>
              <w:spacing w:after="0" w:line="276" w:lineRule="auto"/>
              <w:ind w:left="1300" w:hanging="1300"/>
              <w:rPr>
                <w:rFonts w:ascii="Constantia" w:hAnsi="Constantia"/>
              </w:rPr>
            </w:pPr>
            <w:r>
              <w:rPr>
                <w:rFonts w:ascii="Constantia" w:hAnsi="Constantia"/>
              </w:rPr>
              <w:t>6.</w:t>
            </w:r>
            <w:r w:rsidR="00B838AD">
              <w:rPr>
                <w:rFonts w:ascii="Constantia" w:hAnsi="Constantia"/>
              </w:rPr>
              <w:t xml:space="preserve"> </w:t>
            </w:r>
            <w:r w:rsidR="00E26834">
              <w:rPr>
                <w:rFonts w:ascii="Constantia" w:hAnsi="Constantia"/>
              </w:rPr>
              <w:t xml:space="preserve">Bekræftelse af </w:t>
            </w:r>
          </w:p>
          <w:p w14:paraId="759472C8" w14:textId="77777777" w:rsidR="00E26834" w:rsidRDefault="00E26834" w:rsidP="00F0201C">
            <w:pPr>
              <w:spacing w:after="0" w:line="276" w:lineRule="auto"/>
              <w:ind w:left="1300" w:hanging="1300"/>
              <w:rPr>
                <w:rFonts w:ascii="Constantia" w:hAnsi="Constantia"/>
              </w:rPr>
            </w:pPr>
            <w:r>
              <w:rPr>
                <w:rFonts w:ascii="Constantia" w:hAnsi="Constantia"/>
              </w:rPr>
              <w:t xml:space="preserve">beslutning om udbedring </w:t>
            </w:r>
          </w:p>
          <w:p w14:paraId="77B16FB6" w14:textId="6B31EE6B" w:rsidR="00246D9F" w:rsidRDefault="00E26834" w:rsidP="00F0201C">
            <w:pPr>
              <w:spacing w:after="0" w:line="276" w:lineRule="auto"/>
              <w:ind w:left="1300" w:hanging="1300"/>
              <w:rPr>
                <w:rFonts w:ascii="Constantia" w:hAnsi="Constantia"/>
              </w:rPr>
            </w:pPr>
            <w:r>
              <w:rPr>
                <w:rFonts w:ascii="Constantia" w:hAnsi="Constantia"/>
              </w:rPr>
              <w:t>af ulovlige el-installationer</w:t>
            </w:r>
            <w:r w:rsidR="00842DBC">
              <w:rPr>
                <w:rFonts w:ascii="Constantia" w:hAnsi="Constantia"/>
              </w:rPr>
              <w:t>.</w:t>
            </w:r>
          </w:p>
          <w:p w14:paraId="2BB47D3D" w14:textId="4618F84C" w:rsidR="00246D9F" w:rsidRDefault="00246D9F"/>
        </w:tc>
        <w:tc>
          <w:tcPr>
            <w:tcW w:w="6657" w:type="dxa"/>
          </w:tcPr>
          <w:p w14:paraId="463549C7" w14:textId="77777777" w:rsidR="00246D9F" w:rsidRDefault="00246D9F"/>
        </w:tc>
      </w:tr>
      <w:tr w:rsidR="00246D9F" w14:paraId="6C1D5B01" w14:textId="77777777" w:rsidTr="00A06945">
        <w:tc>
          <w:tcPr>
            <w:tcW w:w="2694" w:type="dxa"/>
          </w:tcPr>
          <w:p w14:paraId="35564BCA" w14:textId="77777777" w:rsidR="00246D9F" w:rsidRDefault="00246D9F"/>
        </w:tc>
        <w:tc>
          <w:tcPr>
            <w:tcW w:w="6657" w:type="dxa"/>
          </w:tcPr>
          <w:p w14:paraId="4AA6627E" w14:textId="5A7DFFB3" w:rsidR="00246D9F" w:rsidRDefault="005D6CD1">
            <w:r>
              <w:t>Menighedsrådet godkender beslutningen om at udbedre ulovlige el-installationer i kirken.</w:t>
            </w:r>
          </w:p>
        </w:tc>
      </w:tr>
      <w:tr w:rsidR="005801AF" w14:paraId="6005DF3E" w14:textId="77777777" w:rsidTr="00A06945">
        <w:tc>
          <w:tcPr>
            <w:tcW w:w="2694" w:type="dxa"/>
          </w:tcPr>
          <w:p w14:paraId="5282F97C" w14:textId="7756D209" w:rsidR="005801AF" w:rsidRDefault="005801AF" w:rsidP="00B838AD">
            <w:pPr>
              <w:spacing w:line="276" w:lineRule="auto"/>
              <w:ind w:left="180" w:hanging="180"/>
              <w:rPr>
                <w:rFonts w:ascii="Constantia" w:hAnsi="Constantia"/>
              </w:rPr>
            </w:pPr>
            <w:r>
              <w:rPr>
                <w:rFonts w:ascii="Constantia" w:hAnsi="Constantia"/>
              </w:rPr>
              <w:t>6.a. Bekræftelse af beslutning om anskaffelse af hjul til flyglet i kirken.</w:t>
            </w:r>
          </w:p>
        </w:tc>
        <w:tc>
          <w:tcPr>
            <w:tcW w:w="6657" w:type="dxa"/>
          </w:tcPr>
          <w:p w14:paraId="05A9D966" w14:textId="77777777" w:rsidR="005801AF" w:rsidRDefault="005801AF"/>
        </w:tc>
      </w:tr>
      <w:tr w:rsidR="009E3D68" w14:paraId="15F2BD4E" w14:textId="77777777" w:rsidTr="00A06945">
        <w:tc>
          <w:tcPr>
            <w:tcW w:w="2694" w:type="dxa"/>
          </w:tcPr>
          <w:p w14:paraId="3F335BED" w14:textId="77777777" w:rsidR="009E3D68" w:rsidRDefault="009E3D68" w:rsidP="00B838AD">
            <w:pPr>
              <w:spacing w:line="276" w:lineRule="auto"/>
              <w:ind w:left="180" w:hanging="180"/>
              <w:rPr>
                <w:rFonts w:ascii="Constantia" w:hAnsi="Constantia"/>
              </w:rPr>
            </w:pPr>
          </w:p>
        </w:tc>
        <w:tc>
          <w:tcPr>
            <w:tcW w:w="6657" w:type="dxa"/>
          </w:tcPr>
          <w:p w14:paraId="305A5EC7" w14:textId="7A4A1FCF" w:rsidR="009E3D68" w:rsidRDefault="00C01386">
            <w:r>
              <w:t>Menighedsrådet siger god for, at der anskaffes hjul til flyglet i kirken.</w:t>
            </w:r>
          </w:p>
        </w:tc>
      </w:tr>
      <w:tr w:rsidR="00246D9F" w14:paraId="6E856A68" w14:textId="77777777" w:rsidTr="00A06945">
        <w:tc>
          <w:tcPr>
            <w:tcW w:w="2694" w:type="dxa"/>
          </w:tcPr>
          <w:p w14:paraId="2F99CD45" w14:textId="58B2E05E" w:rsidR="00503064" w:rsidRDefault="00246D9F" w:rsidP="00B838AD">
            <w:pPr>
              <w:spacing w:line="276" w:lineRule="auto"/>
              <w:ind w:left="180" w:hanging="180"/>
              <w:rPr>
                <w:rFonts w:ascii="Constantia" w:hAnsi="Constantia"/>
              </w:rPr>
            </w:pPr>
            <w:r>
              <w:rPr>
                <w:rFonts w:ascii="Constantia" w:hAnsi="Constantia"/>
              </w:rPr>
              <w:t>7.</w:t>
            </w:r>
            <w:r w:rsidR="00B838AD">
              <w:rPr>
                <w:rFonts w:ascii="Constantia" w:hAnsi="Constantia"/>
              </w:rPr>
              <w:t xml:space="preserve"> </w:t>
            </w:r>
            <w:r w:rsidR="008F5185">
              <w:rPr>
                <w:rFonts w:ascii="Constantia" w:hAnsi="Constantia"/>
              </w:rPr>
              <w:t xml:space="preserve">Beslutning vedr. slibning </w:t>
            </w:r>
            <w:r w:rsidR="001D4606">
              <w:rPr>
                <w:rFonts w:ascii="Constantia" w:hAnsi="Constantia"/>
              </w:rPr>
              <w:t xml:space="preserve">og lakering af gulvet i </w:t>
            </w:r>
            <w:r w:rsidR="001D4606">
              <w:rPr>
                <w:rFonts w:ascii="Constantia" w:hAnsi="Constantia"/>
              </w:rPr>
              <w:lastRenderedPageBreak/>
              <w:t>menighedssalen</w:t>
            </w:r>
            <w:r w:rsidR="00503064">
              <w:rPr>
                <w:rFonts w:ascii="Constantia" w:hAnsi="Constantia"/>
              </w:rPr>
              <w:t>.</w:t>
            </w:r>
          </w:p>
          <w:p w14:paraId="624AE57B" w14:textId="111DDC22" w:rsidR="00246D9F" w:rsidRDefault="00246D9F" w:rsidP="00503064">
            <w:pPr>
              <w:spacing w:line="276" w:lineRule="auto"/>
              <w:ind w:left="180" w:hanging="180"/>
            </w:pPr>
            <w:r>
              <w:rPr>
                <w:rFonts w:ascii="Constantia" w:hAnsi="Constantia"/>
              </w:rPr>
              <w:t xml:space="preserve"> </w:t>
            </w:r>
          </w:p>
        </w:tc>
        <w:tc>
          <w:tcPr>
            <w:tcW w:w="6657" w:type="dxa"/>
          </w:tcPr>
          <w:p w14:paraId="6E528356" w14:textId="77777777" w:rsidR="00246D9F" w:rsidRDefault="00246D9F"/>
        </w:tc>
      </w:tr>
      <w:tr w:rsidR="00246D9F" w14:paraId="64C74223" w14:textId="77777777" w:rsidTr="00A06945">
        <w:tc>
          <w:tcPr>
            <w:tcW w:w="2694" w:type="dxa"/>
          </w:tcPr>
          <w:p w14:paraId="36E5EE32" w14:textId="77777777" w:rsidR="00246D9F" w:rsidRDefault="00246D9F"/>
        </w:tc>
        <w:tc>
          <w:tcPr>
            <w:tcW w:w="6657" w:type="dxa"/>
          </w:tcPr>
          <w:p w14:paraId="2DEFD4E6" w14:textId="3D21A8D8" w:rsidR="00246D9F" w:rsidRDefault="001F462F">
            <w:r>
              <w:t xml:space="preserve">Menighedsrådet beslutter at udskyde slibning af gulvet i menighedssalen, da </w:t>
            </w:r>
            <w:r w:rsidR="001F4E5D">
              <w:t xml:space="preserve">det </w:t>
            </w:r>
            <w:r>
              <w:t xml:space="preserve">ikke er udpræget slidt og desuden </w:t>
            </w:r>
            <w:r w:rsidR="001F4E5D">
              <w:t xml:space="preserve">på sigt </w:t>
            </w:r>
            <w:r>
              <w:t>skal indgå i e</w:t>
            </w:r>
            <w:r w:rsidR="001F4E5D">
              <w:t>n større renoveringsplan.</w:t>
            </w:r>
          </w:p>
        </w:tc>
      </w:tr>
      <w:tr w:rsidR="00246D9F" w14:paraId="31740C22" w14:textId="77777777" w:rsidTr="00A06945">
        <w:tc>
          <w:tcPr>
            <w:tcW w:w="2694" w:type="dxa"/>
          </w:tcPr>
          <w:p w14:paraId="4B6C775C" w14:textId="630C923A" w:rsidR="00246D9F" w:rsidRDefault="00246D9F" w:rsidP="00B838AD">
            <w:pPr>
              <w:spacing w:line="276" w:lineRule="auto"/>
              <w:ind w:left="322" w:hanging="322"/>
              <w:rPr>
                <w:rFonts w:ascii="Constantia" w:hAnsi="Constantia"/>
              </w:rPr>
            </w:pPr>
            <w:r>
              <w:rPr>
                <w:rFonts w:ascii="Constantia" w:hAnsi="Constantia"/>
              </w:rPr>
              <w:t xml:space="preserve">8. </w:t>
            </w:r>
            <w:r w:rsidR="0009232F">
              <w:rPr>
                <w:rFonts w:ascii="Constantia" w:hAnsi="Constantia"/>
              </w:rPr>
              <w:t>Beslutningsforslag vedr. køb af gulvmaskine</w:t>
            </w:r>
            <w:r w:rsidR="00CC1E92">
              <w:rPr>
                <w:rFonts w:ascii="Constantia" w:hAnsi="Constantia"/>
              </w:rPr>
              <w:t>.</w:t>
            </w:r>
          </w:p>
          <w:p w14:paraId="44AE8969" w14:textId="74879357" w:rsidR="00246D9F" w:rsidRDefault="00246D9F"/>
        </w:tc>
        <w:tc>
          <w:tcPr>
            <w:tcW w:w="6657" w:type="dxa"/>
          </w:tcPr>
          <w:p w14:paraId="76DA5822" w14:textId="77777777" w:rsidR="00246D9F" w:rsidRDefault="00246D9F"/>
        </w:tc>
      </w:tr>
      <w:tr w:rsidR="00246D9F" w14:paraId="00EA24FD" w14:textId="77777777" w:rsidTr="00A06945">
        <w:tc>
          <w:tcPr>
            <w:tcW w:w="2694" w:type="dxa"/>
          </w:tcPr>
          <w:p w14:paraId="04D4026A" w14:textId="77777777" w:rsidR="00246D9F" w:rsidRDefault="00246D9F"/>
        </w:tc>
        <w:tc>
          <w:tcPr>
            <w:tcW w:w="6657" w:type="dxa"/>
          </w:tcPr>
          <w:p w14:paraId="546D51DB" w14:textId="1F901373" w:rsidR="00246D9F" w:rsidRDefault="007572AC">
            <w:r>
              <w:t>Rådet beslutter køb af gulvmaskine til vask af kirken, da det nye gulv kræver flere vask end den tidligere gulvbelægning.</w:t>
            </w:r>
          </w:p>
        </w:tc>
      </w:tr>
      <w:tr w:rsidR="00246D9F" w14:paraId="359FB0ED" w14:textId="77777777" w:rsidTr="00A06945">
        <w:tc>
          <w:tcPr>
            <w:tcW w:w="2694" w:type="dxa"/>
          </w:tcPr>
          <w:p w14:paraId="209FF0B8" w14:textId="0E405A2E" w:rsidR="00246D9F" w:rsidRDefault="00246D9F" w:rsidP="00004643">
            <w:pPr>
              <w:spacing w:line="276" w:lineRule="auto"/>
              <w:ind w:left="322" w:hanging="322"/>
            </w:pPr>
            <w:r>
              <w:rPr>
                <w:rFonts w:ascii="Constantia" w:hAnsi="Constantia"/>
              </w:rPr>
              <w:t>9.</w:t>
            </w:r>
            <w:r>
              <w:rPr>
                <w:rFonts w:ascii="Constantia" w:hAnsi="Constantia"/>
              </w:rPr>
              <w:tab/>
            </w:r>
            <w:r w:rsidR="002307C0">
              <w:rPr>
                <w:rFonts w:ascii="Constantia" w:hAnsi="Constantia"/>
              </w:rPr>
              <w:t>Beslutning vedr. udbedring af tagnedløb, brønd og kloak ved hjørnet Sct. Annæ Plads/St. Standstræde.</w:t>
            </w:r>
          </w:p>
        </w:tc>
        <w:tc>
          <w:tcPr>
            <w:tcW w:w="6657" w:type="dxa"/>
          </w:tcPr>
          <w:p w14:paraId="32E27B44" w14:textId="77777777" w:rsidR="00246D9F" w:rsidRDefault="00246D9F"/>
        </w:tc>
      </w:tr>
      <w:tr w:rsidR="00246D9F" w14:paraId="3009A052" w14:textId="77777777" w:rsidTr="00A06945">
        <w:tc>
          <w:tcPr>
            <w:tcW w:w="2694" w:type="dxa"/>
          </w:tcPr>
          <w:p w14:paraId="21896C00" w14:textId="77777777" w:rsidR="00246D9F" w:rsidRDefault="00246D9F"/>
        </w:tc>
        <w:tc>
          <w:tcPr>
            <w:tcW w:w="6657" w:type="dxa"/>
          </w:tcPr>
          <w:p w14:paraId="3000F6D2" w14:textId="2D30BA7F" w:rsidR="00246D9F" w:rsidRDefault="00D42263">
            <w:r>
              <w:t>Gustav Grüner sætter rådet ind i sagens forløb. Det vedtages at udbedring af tagnedløb, brønd og kloak sættes i gang.</w:t>
            </w:r>
          </w:p>
        </w:tc>
      </w:tr>
      <w:tr w:rsidR="00246D9F" w14:paraId="204F3FB1" w14:textId="77777777" w:rsidTr="00A06945">
        <w:tc>
          <w:tcPr>
            <w:tcW w:w="2694" w:type="dxa"/>
          </w:tcPr>
          <w:p w14:paraId="3A351DE3" w14:textId="7C223FC3" w:rsidR="00246D9F" w:rsidRDefault="00246D9F" w:rsidP="00246D9F">
            <w:pPr>
              <w:spacing w:line="276" w:lineRule="auto"/>
              <w:rPr>
                <w:rFonts w:ascii="Constantia" w:hAnsi="Constantia" w:cstheme="minorBidi"/>
                <w:spacing w:val="0"/>
              </w:rPr>
            </w:pPr>
            <w:r>
              <w:rPr>
                <w:rFonts w:ascii="Constantia" w:hAnsi="Constantia"/>
              </w:rPr>
              <w:t>10.</w:t>
            </w:r>
            <w:r w:rsidR="00B838AD">
              <w:rPr>
                <w:rFonts w:ascii="Constantia" w:hAnsi="Constantia"/>
              </w:rPr>
              <w:t xml:space="preserve"> </w:t>
            </w:r>
            <w:r w:rsidR="006B3F9C">
              <w:rPr>
                <w:rFonts w:ascii="Constantia" w:hAnsi="Constantia"/>
              </w:rPr>
              <w:t>Påbud fra Københavns Brandvæsen om oprydning i lokalet bag orgelet.</w:t>
            </w:r>
          </w:p>
          <w:p w14:paraId="531F36BA" w14:textId="77777777" w:rsidR="00246D9F" w:rsidRDefault="00246D9F"/>
        </w:tc>
        <w:tc>
          <w:tcPr>
            <w:tcW w:w="6657" w:type="dxa"/>
          </w:tcPr>
          <w:p w14:paraId="6F836F3C" w14:textId="77777777" w:rsidR="00246D9F" w:rsidRDefault="00246D9F"/>
        </w:tc>
      </w:tr>
      <w:tr w:rsidR="00246D9F" w14:paraId="1FB9336C" w14:textId="77777777" w:rsidTr="00A06945">
        <w:tc>
          <w:tcPr>
            <w:tcW w:w="2694" w:type="dxa"/>
          </w:tcPr>
          <w:p w14:paraId="59715A20" w14:textId="77777777" w:rsidR="00246D9F" w:rsidRDefault="00246D9F"/>
        </w:tc>
        <w:tc>
          <w:tcPr>
            <w:tcW w:w="6657" w:type="dxa"/>
          </w:tcPr>
          <w:p w14:paraId="6C9B5FDB" w14:textId="58FE43A0" w:rsidR="00246D9F" w:rsidRDefault="00EC5223">
            <w:r>
              <w:t xml:space="preserve">Menighedsrådet </w:t>
            </w:r>
            <w:r w:rsidR="00EF7BD5">
              <w:t>beslutter, at ordenskapitlet skal være ryddet op inden 1. april. Der skal muligvis anskaffes nogle arkivskabe til arkivering af noder.</w:t>
            </w:r>
          </w:p>
        </w:tc>
      </w:tr>
      <w:tr w:rsidR="00246D9F" w14:paraId="226EC931" w14:textId="77777777" w:rsidTr="00A06945">
        <w:tc>
          <w:tcPr>
            <w:tcW w:w="2694" w:type="dxa"/>
          </w:tcPr>
          <w:p w14:paraId="192D583F" w14:textId="197010A6" w:rsidR="00246D9F" w:rsidRPr="00D4024A" w:rsidRDefault="00D4024A">
            <w:pPr>
              <w:rPr>
                <w:rFonts w:ascii="Constantia" w:hAnsi="Constantia"/>
              </w:rPr>
            </w:pPr>
            <w:r>
              <w:rPr>
                <w:rFonts w:ascii="Constantia" w:hAnsi="Constantia"/>
              </w:rPr>
              <w:t xml:space="preserve">11. </w:t>
            </w:r>
            <w:r w:rsidR="008F7B8B">
              <w:rPr>
                <w:rFonts w:ascii="Constantia" w:hAnsi="Constantia"/>
              </w:rPr>
              <w:t xml:space="preserve">Børnehaven: </w:t>
            </w:r>
            <w:r w:rsidR="00C6278A">
              <w:rPr>
                <w:rFonts w:ascii="Constantia" w:hAnsi="Constantia"/>
              </w:rPr>
              <w:t>Status</w:t>
            </w:r>
            <w:r w:rsidR="008F7B8B">
              <w:rPr>
                <w:rFonts w:ascii="Constantia" w:hAnsi="Constantia"/>
              </w:rPr>
              <w:t>.</w:t>
            </w:r>
          </w:p>
        </w:tc>
        <w:tc>
          <w:tcPr>
            <w:tcW w:w="6657" w:type="dxa"/>
          </w:tcPr>
          <w:p w14:paraId="7B9F1ED5" w14:textId="77777777" w:rsidR="00246D9F" w:rsidRDefault="00246D9F"/>
        </w:tc>
      </w:tr>
      <w:tr w:rsidR="00246D9F" w14:paraId="4206F9CB" w14:textId="77777777" w:rsidTr="00A06945">
        <w:tc>
          <w:tcPr>
            <w:tcW w:w="2694" w:type="dxa"/>
          </w:tcPr>
          <w:p w14:paraId="4CC60EB1" w14:textId="77777777" w:rsidR="00246D9F" w:rsidRDefault="00246D9F"/>
        </w:tc>
        <w:tc>
          <w:tcPr>
            <w:tcW w:w="6657" w:type="dxa"/>
          </w:tcPr>
          <w:p w14:paraId="652E7337" w14:textId="11947959" w:rsidR="00246D9F" w:rsidRDefault="007779A3">
            <w:r>
              <w:t>Jan Pehrsson orienterer menighedsrådet om status i børnehaven.</w:t>
            </w:r>
          </w:p>
        </w:tc>
      </w:tr>
      <w:tr w:rsidR="00246D9F" w14:paraId="100F8F0D" w14:textId="77777777" w:rsidTr="00A06945">
        <w:tc>
          <w:tcPr>
            <w:tcW w:w="2694" w:type="dxa"/>
          </w:tcPr>
          <w:p w14:paraId="5FCDE34C" w14:textId="14C4A536" w:rsidR="00246D9F" w:rsidRDefault="00246D9F" w:rsidP="00246D9F">
            <w:pPr>
              <w:spacing w:line="276" w:lineRule="auto"/>
              <w:rPr>
                <w:rFonts w:ascii="Constantia" w:hAnsi="Constantia" w:cstheme="minorBidi"/>
                <w:spacing w:val="0"/>
              </w:rPr>
            </w:pPr>
            <w:r>
              <w:rPr>
                <w:rFonts w:ascii="Constantia" w:hAnsi="Constantia"/>
              </w:rPr>
              <w:t>1</w:t>
            </w:r>
            <w:r w:rsidR="00D4024A">
              <w:rPr>
                <w:rFonts w:ascii="Constantia" w:hAnsi="Constantia"/>
              </w:rPr>
              <w:t>2</w:t>
            </w:r>
            <w:r>
              <w:rPr>
                <w:rFonts w:ascii="Constantia" w:hAnsi="Constantia"/>
              </w:rPr>
              <w:t>.</w:t>
            </w:r>
            <w:r w:rsidR="00B838AD">
              <w:rPr>
                <w:rFonts w:ascii="Constantia" w:hAnsi="Constantia"/>
              </w:rPr>
              <w:t xml:space="preserve"> </w:t>
            </w:r>
            <w:r w:rsidR="00FC2E0D">
              <w:rPr>
                <w:rFonts w:ascii="Constantia" w:hAnsi="Constantia"/>
              </w:rPr>
              <w:t>evt</w:t>
            </w:r>
            <w:r>
              <w:rPr>
                <w:rFonts w:ascii="Constantia" w:hAnsi="Constantia"/>
              </w:rPr>
              <w:t>.</w:t>
            </w:r>
          </w:p>
          <w:p w14:paraId="65A34B12" w14:textId="77777777" w:rsidR="00246D9F" w:rsidRDefault="00246D9F"/>
        </w:tc>
        <w:tc>
          <w:tcPr>
            <w:tcW w:w="6657" w:type="dxa"/>
          </w:tcPr>
          <w:p w14:paraId="4483D1AC" w14:textId="77777777" w:rsidR="00246D9F" w:rsidRDefault="00246D9F"/>
        </w:tc>
      </w:tr>
      <w:tr w:rsidR="00246D9F" w14:paraId="4A24C1D8" w14:textId="77777777" w:rsidTr="00A06945">
        <w:tc>
          <w:tcPr>
            <w:tcW w:w="2694" w:type="dxa"/>
          </w:tcPr>
          <w:p w14:paraId="78280AE2" w14:textId="77777777" w:rsidR="00246D9F" w:rsidRDefault="00246D9F"/>
        </w:tc>
        <w:tc>
          <w:tcPr>
            <w:tcW w:w="6657" w:type="dxa"/>
          </w:tcPr>
          <w:p w14:paraId="33366DF3" w14:textId="77777777" w:rsidR="00246D9F" w:rsidRDefault="00246D9F"/>
        </w:tc>
      </w:tr>
      <w:tr w:rsidR="00246D9F" w14:paraId="7921F9B9" w14:textId="77777777" w:rsidTr="00A06945">
        <w:tc>
          <w:tcPr>
            <w:tcW w:w="2694" w:type="dxa"/>
          </w:tcPr>
          <w:p w14:paraId="0CDCF375" w14:textId="77777777" w:rsidR="00246D9F" w:rsidRDefault="00246D9F"/>
        </w:tc>
        <w:tc>
          <w:tcPr>
            <w:tcW w:w="6657" w:type="dxa"/>
          </w:tcPr>
          <w:p w14:paraId="13748BC0" w14:textId="77777777" w:rsidR="00246D9F" w:rsidRDefault="00246D9F"/>
        </w:tc>
      </w:tr>
      <w:tr w:rsidR="00246D9F" w14:paraId="1420F4FB" w14:textId="77777777" w:rsidTr="00A06945">
        <w:tc>
          <w:tcPr>
            <w:tcW w:w="2694" w:type="dxa"/>
          </w:tcPr>
          <w:p w14:paraId="4F8E6887" w14:textId="5A2A93C9" w:rsidR="00246D9F" w:rsidRDefault="00D02D46">
            <w:r>
              <w:rPr>
                <w:rFonts w:ascii="Constantia" w:hAnsi="Constantia"/>
              </w:rPr>
              <w:t xml:space="preserve">13. </w:t>
            </w:r>
            <w:r w:rsidR="00733E58">
              <w:rPr>
                <w:rFonts w:ascii="Constantia" w:hAnsi="Constantia"/>
              </w:rPr>
              <w:t>Lukket punkt.</w:t>
            </w:r>
            <w:r>
              <w:t xml:space="preserve"> </w:t>
            </w:r>
          </w:p>
        </w:tc>
        <w:tc>
          <w:tcPr>
            <w:tcW w:w="6657" w:type="dxa"/>
          </w:tcPr>
          <w:p w14:paraId="254CF35D" w14:textId="77777777" w:rsidR="00246D9F" w:rsidRDefault="00246D9F"/>
        </w:tc>
      </w:tr>
      <w:tr w:rsidR="00246D9F" w14:paraId="598768A7" w14:textId="77777777" w:rsidTr="00A06945">
        <w:tc>
          <w:tcPr>
            <w:tcW w:w="2694" w:type="dxa"/>
          </w:tcPr>
          <w:p w14:paraId="02AFF3E9" w14:textId="77777777" w:rsidR="00246D9F" w:rsidRDefault="00246D9F"/>
        </w:tc>
        <w:tc>
          <w:tcPr>
            <w:tcW w:w="6657" w:type="dxa"/>
          </w:tcPr>
          <w:p w14:paraId="332CD22A" w14:textId="77777777" w:rsidR="00246D9F" w:rsidRDefault="00246D9F"/>
        </w:tc>
      </w:tr>
      <w:tr w:rsidR="00246D9F" w14:paraId="31DCD759" w14:textId="77777777" w:rsidTr="00A06945">
        <w:tc>
          <w:tcPr>
            <w:tcW w:w="2694" w:type="dxa"/>
          </w:tcPr>
          <w:p w14:paraId="4506FA16" w14:textId="5D337F19" w:rsidR="00246D9F" w:rsidRPr="00C6278A" w:rsidRDefault="00246D9F">
            <w:pPr>
              <w:rPr>
                <w:rFonts w:ascii="Constantia" w:hAnsi="Constantia"/>
              </w:rPr>
            </w:pPr>
          </w:p>
        </w:tc>
        <w:tc>
          <w:tcPr>
            <w:tcW w:w="6657" w:type="dxa"/>
          </w:tcPr>
          <w:p w14:paraId="37B4E5B3" w14:textId="77777777" w:rsidR="00246D9F" w:rsidRDefault="00246D9F"/>
        </w:tc>
      </w:tr>
      <w:tr w:rsidR="00246D9F" w14:paraId="4C126DB5" w14:textId="77777777" w:rsidTr="00A06945">
        <w:tc>
          <w:tcPr>
            <w:tcW w:w="2694" w:type="dxa"/>
          </w:tcPr>
          <w:p w14:paraId="03DDBF4D" w14:textId="77777777" w:rsidR="00246D9F" w:rsidRDefault="00246D9F"/>
        </w:tc>
        <w:tc>
          <w:tcPr>
            <w:tcW w:w="6657" w:type="dxa"/>
          </w:tcPr>
          <w:p w14:paraId="6D00A04C" w14:textId="77777777" w:rsidR="00246D9F" w:rsidRDefault="00246D9F"/>
        </w:tc>
      </w:tr>
      <w:tr w:rsidR="00246D9F" w14:paraId="396276F3" w14:textId="77777777" w:rsidTr="00A06945">
        <w:tc>
          <w:tcPr>
            <w:tcW w:w="2694" w:type="dxa"/>
          </w:tcPr>
          <w:p w14:paraId="6103E2FF" w14:textId="77777777" w:rsidR="00246D9F" w:rsidRDefault="00246D9F"/>
        </w:tc>
        <w:tc>
          <w:tcPr>
            <w:tcW w:w="6657" w:type="dxa"/>
          </w:tcPr>
          <w:p w14:paraId="6D282D65" w14:textId="77777777" w:rsidR="00246D9F" w:rsidRDefault="00246D9F"/>
        </w:tc>
      </w:tr>
      <w:tr w:rsidR="00246D9F" w14:paraId="076E6B8E" w14:textId="77777777" w:rsidTr="00A06945">
        <w:tc>
          <w:tcPr>
            <w:tcW w:w="2694" w:type="dxa"/>
          </w:tcPr>
          <w:p w14:paraId="543D4B94" w14:textId="77777777" w:rsidR="00246D9F" w:rsidRDefault="00246D9F"/>
        </w:tc>
        <w:tc>
          <w:tcPr>
            <w:tcW w:w="6657" w:type="dxa"/>
          </w:tcPr>
          <w:p w14:paraId="4E896181" w14:textId="77777777" w:rsidR="00246D9F" w:rsidRDefault="00246D9F"/>
        </w:tc>
      </w:tr>
    </w:tbl>
    <w:p w14:paraId="035B94D4" w14:textId="77777777" w:rsidR="006C3129" w:rsidRDefault="00BE6E3C"/>
    <w:sectPr w:rsidR="006C3129"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3951" w14:textId="77777777" w:rsidR="00BE6E3C" w:rsidRDefault="00BE6E3C" w:rsidP="00180960">
      <w:pPr>
        <w:spacing w:after="0" w:line="240" w:lineRule="auto"/>
      </w:pPr>
      <w:r>
        <w:separator/>
      </w:r>
    </w:p>
  </w:endnote>
  <w:endnote w:type="continuationSeparator" w:id="0">
    <w:p w14:paraId="5BCB0AA3" w14:textId="77777777" w:rsidR="00BE6E3C" w:rsidRDefault="00BE6E3C"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14F8" w14:textId="77777777" w:rsidR="00BE6E3C" w:rsidRDefault="00BE6E3C" w:rsidP="00180960">
      <w:pPr>
        <w:spacing w:after="0" w:line="240" w:lineRule="auto"/>
      </w:pPr>
      <w:r>
        <w:separator/>
      </w:r>
    </w:p>
  </w:footnote>
  <w:footnote w:type="continuationSeparator" w:id="0">
    <w:p w14:paraId="1FFF05ED" w14:textId="77777777" w:rsidR="00BE6E3C" w:rsidRDefault="00BE6E3C"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2317"/>
      <w:docPartObj>
        <w:docPartGallery w:val="Page Numbers (Top of Page)"/>
        <w:docPartUnique/>
      </w:docPartObj>
    </w:sdtPr>
    <w:sdtEnd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8"/>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04643"/>
    <w:rsid w:val="00016502"/>
    <w:rsid w:val="000174DD"/>
    <w:rsid w:val="00051B66"/>
    <w:rsid w:val="0009232F"/>
    <w:rsid w:val="00095DD8"/>
    <w:rsid w:val="000A2240"/>
    <w:rsid w:val="000D706F"/>
    <w:rsid w:val="000F5C17"/>
    <w:rsid w:val="00101F16"/>
    <w:rsid w:val="00122E50"/>
    <w:rsid w:val="00134654"/>
    <w:rsid w:val="00162026"/>
    <w:rsid w:val="00166A6E"/>
    <w:rsid w:val="00180960"/>
    <w:rsid w:val="00197D6D"/>
    <w:rsid w:val="001C7FEE"/>
    <w:rsid w:val="001D4606"/>
    <w:rsid w:val="001D681F"/>
    <w:rsid w:val="001F462F"/>
    <w:rsid w:val="001F4E5D"/>
    <w:rsid w:val="00210812"/>
    <w:rsid w:val="002307C0"/>
    <w:rsid w:val="00246D9F"/>
    <w:rsid w:val="00290CCF"/>
    <w:rsid w:val="002E3075"/>
    <w:rsid w:val="00326951"/>
    <w:rsid w:val="003B7839"/>
    <w:rsid w:val="003C1F12"/>
    <w:rsid w:val="00406A24"/>
    <w:rsid w:val="004137F7"/>
    <w:rsid w:val="00444578"/>
    <w:rsid w:val="004D6DB7"/>
    <w:rsid w:val="00500059"/>
    <w:rsid w:val="005008EC"/>
    <w:rsid w:val="00503064"/>
    <w:rsid w:val="005302A5"/>
    <w:rsid w:val="0053292A"/>
    <w:rsid w:val="005751AB"/>
    <w:rsid w:val="005801AF"/>
    <w:rsid w:val="005D6CD1"/>
    <w:rsid w:val="005D6DA0"/>
    <w:rsid w:val="005F20E3"/>
    <w:rsid w:val="00603991"/>
    <w:rsid w:val="00605580"/>
    <w:rsid w:val="00613803"/>
    <w:rsid w:val="00620853"/>
    <w:rsid w:val="006505C3"/>
    <w:rsid w:val="00657979"/>
    <w:rsid w:val="006670DC"/>
    <w:rsid w:val="00690D6F"/>
    <w:rsid w:val="006A631A"/>
    <w:rsid w:val="006B3F9C"/>
    <w:rsid w:val="006C1BA9"/>
    <w:rsid w:val="007070FA"/>
    <w:rsid w:val="00715F5C"/>
    <w:rsid w:val="007200BD"/>
    <w:rsid w:val="00733E58"/>
    <w:rsid w:val="00741682"/>
    <w:rsid w:val="007572AC"/>
    <w:rsid w:val="00776616"/>
    <w:rsid w:val="007779A3"/>
    <w:rsid w:val="00806881"/>
    <w:rsid w:val="008168EF"/>
    <w:rsid w:val="00822621"/>
    <w:rsid w:val="00842DBC"/>
    <w:rsid w:val="00844808"/>
    <w:rsid w:val="00846BB3"/>
    <w:rsid w:val="008476D3"/>
    <w:rsid w:val="008709D1"/>
    <w:rsid w:val="00876AC8"/>
    <w:rsid w:val="0089620D"/>
    <w:rsid w:val="008F0D6C"/>
    <w:rsid w:val="008F5185"/>
    <w:rsid w:val="008F7B8B"/>
    <w:rsid w:val="00902FDD"/>
    <w:rsid w:val="009368AB"/>
    <w:rsid w:val="0097135E"/>
    <w:rsid w:val="009C0C8C"/>
    <w:rsid w:val="009C17B4"/>
    <w:rsid w:val="009C1D79"/>
    <w:rsid w:val="009C5E1B"/>
    <w:rsid w:val="009C7BA5"/>
    <w:rsid w:val="009E3D68"/>
    <w:rsid w:val="009E6076"/>
    <w:rsid w:val="00A06945"/>
    <w:rsid w:val="00A41293"/>
    <w:rsid w:val="00AB32E3"/>
    <w:rsid w:val="00B11C4D"/>
    <w:rsid w:val="00B33875"/>
    <w:rsid w:val="00B64625"/>
    <w:rsid w:val="00B7570B"/>
    <w:rsid w:val="00B838AD"/>
    <w:rsid w:val="00BB1F96"/>
    <w:rsid w:val="00BD7542"/>
    <w:rsid w:val="00BE6E3C"/>
    <w:rsid w:val="00C01386"/>
    <w:rsid w:val="00C01CD0"/>
    <w:rsid w:val="00C04FD5"/>
    <w:rsid w:val="00C2376A"/>
    <w:rsid w:val="00C6278A"/>
    <w:rsid w:val="00C81356"/>
    <w:rsid w:val="00C92FCE"/>
    <w:rsid w:val="00CC1E92"/>
    <w:rsid w:val="00CC3809"/>
    <w:rsid w:val="00D02D46"/>
    <w:rsid w:val="00D1208D"/>
    <w:rsid w:val="00D20B0B"/>
    <w:rsid w:val="00D4024A"/>
    <w:rsid w:val="00D42263"/>
    <w:rsid w:val="00D855D0"/>
    <w:rsid w:val="00DD320D"/>
    <w:rsid w:val="00DE4991"/>
    <w:rsid w:val="00DE6C00"/>
    <w:rsid w:val="00E03C23"/>
    <w:rsid w:val="00E11E97"/>
    <w:rsid w:val="00E23528"/>
    <w:rsid w:val="00E26834"/>
    <w:rsid w:val="00E4058B"/>
    <w:rsid w:val="00E46DCB"/>
    <w:rsid w:val="00EC5223"/>
    <w:rsid w:val="00EE0903"/>
    <w:rsid w:val="00EF13B1"/>
    <w:rsid w:val="00EF7BD5"/>
    <w:rsid w:val="00F0201C"/>
    <w:rsid w:val="00F110F9"/>
    <w:rsid w:val="00F91D40"/>
    <w:rsid w:val="00FC2E0D"/>
    <w:rsid w:val="00FD0C84"/>
    <w:rsid w:val="00FE1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848</Words>
  <Characters>5175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66</cp:revision>
  <cp:lastPrinted>2023-01-13T08:42:00Z</cp:lastPrinted>
  <dcterms:created xsi:type="dcterms:W3CDTF">2023-01-03T09:23:00Z</dcterms:created>
  <dcterms:modified xsi:type="dcterms:W3CDTF">2023-01-13T08:47:00Z</dcterms:modified>
</cp:coreProperties>
</file>